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FA08" w14:textId="77777777" w:rsidR="004438CE" w:rsidRPr="008264C9" w:rsidRDefault="00B53B34" w:rsidP="0082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D76C1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45pt;visibility:visible">
            <v:imagedata r:id="rId6" o:title="" gain="192753f" blacklevel="-5898f"/>
          </v:shape>
        </w:pict>
      </w:r>
    </w:p>
    <w:p w14:paraId="65C7B263" w14:textId="77777777" w:rsidR="004438CE" w:rsidRDefault="004438CE" w:rsidP="008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13639F" w14:textId="77777777" w:rsidR="004438CE" w:rsidRPr="008264C9" w:rsidRDefault="004438CE" w:rsidP="00826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E1A2F4" w14:textId="77777777" w:rsidR="004438CE" w:rsidRPr="008264C9" w:rsidRDefault="004438CE" w:rsidP="0082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64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РОССИЙСКАЯ ФЕДЕРАЦИЯ ВОЛГОГРАДСКАЯ ОБЛАСТЬ</w:t>
      </w:r>
    </w:p>
    <w:p w14:paraId="66353C76" w14:textId="77777777" w:rsidR="004438CE" w:rsidRPr="008264C9" w:rsidRDefault="004438CE" w:rsidP="0082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64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ОКТЯБРЬСКИЙ МУНИЦИПАЛЬНЫЙ РАЙОН</w:t>
      </w:r>
    </w:p>
    <w:p w14:paraId="235D6232" w14:textId="77777777" w:rsidR="004438CE" w:rsidRPr="008264C9" w:rsidRDefault="004438CE" w:rsidP="0082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08CDE25" w14:textId="77777777" w:rsidR="004438CE" w:rsidRPr="008264C9" w:rsidRDefault="004438CE" w:rsidP="0082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64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ОКТЯБРЬСКАЯ РАЙОННАЯ ДУМА</w:t>
      </w:r>
    </w:p>
    <w:p w14:paraId="4733244E" w14:textId="77777777" w:rsidR="004438CE" w:rsidRPr="008264C9" w:rsidRDefault="004438CE" w:rsidP="0082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004AFA3" w14:textId="77777777" w:rsidR="004438CE" w:rsidRPr="008264C9" w:rsidRDefault="004438CE" w:rsidP="0082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264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1ED2B7E4" w14:textId="77777777" w:rsidR="004438CE" w:rsidRPr="008264C9" w:rsidRDefault="004438CE" w:rsidP="00826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4E557BC" w14:textId="236AF228" w:rsidR="004438CE" w:rsidRDefault="004438CE" w:rsidP="0082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64C9"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Pr="008264C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eastAsia="ru-RU"/>
        </w:rPr>
        <w:t>июля</w:t>
      </w:r>
      <w:r w:rsidRPr="008264C9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8264C9">
        <w:rPr>
          <w:rFonts w:ascii="Times New Roman" w:hAnsi="Times New Roman" w:cs="Times New Roman"/>
          <w:sz w:val="24"/>
          <w:szCs w:val="24"/>
          <w:lang w:eastAsia="ru-RU"/>
        </w:rPr>
        <w:t xml:space="preserve"> года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8264C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8264C9">
        <w:rPr>
          <w:rFonts w:ascii="Times New Roman" w:hAnsi="Times New Roman" w:cs="Times New Roman"/>
          <w:sz w:val="24"/>
          <w:szCs w:val="24"/>
          <w:lang w:eastAsia="ru-RU"/>
        </w:rPr>
        <w:t xml:space="preserve">   №</w:t>
      </w:r>
      <w:r>
        <w:rPr>
          <w:rFonts w:ascii="Times New Roman" w:hAnsi="Times New Roman" w:cs="Times New Roman"/>
          <w:sz w:val="24"/>
          <w:szCs w:val="24"/>
          <w:lang w:eastAsia="ru-RU"/>
        </w:rPr>
        <w:t>25-7/22</w:t>
      </w:r>
      <w:r w:rsidR="006673A8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14:paraId="3D6379B9" w14:textId="77777777" w:rsidR="004438CE" w:rsidRPr="008264C9" w:rsidRDefault="004438CE" w:rsidP="00826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76"/>
      </w:tblGrid>
      <w:tr w:rsidR="004438CE" w:rsidRPr="00E914C6" w14:paraId="6A7455DD" w14:textId="77777777" w:rsidTr="00DA480D">
        <w:trPr>
          <w:trHeight w:val="2220"/>
        </w:trPr>
        <w:tc>
          <w:tcPr>
            <w:tcW w:w="5176" w:type="dxa"/>
          </w:tcPr>
          <w:p w14:paraId="2C41916A" w14:textId="52C6B485" w:rsidR="004438CE" w:rsidRPr="008368EA" w:rsidRDefault="004438CE" w:rsidP="00DA480D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</w:t>
            </w:r>
            <w:r w:rsidRPr="008368EA">
              <w:rPr>
                <w:rFonts w:ascii="Times New Roman" w:hAnsi="Times New Roman" w:cs="Times New Roman"/>
                <w:sz w:val="24"/>
                <w:szCs w:val="24"/>
              </w:rPr>
              <w:t>Октябрьской районной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муниципального района</w:t>
            </w:r>
            <w:r w:rsidRPr="008368EA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от 24 апреля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8EA">
              <w:rPr>
                <w:rFonts w:ascii="Times New Roman" w:hAnsi="Times New Roman" w:cs="Times New Roman"/>
                <w:sz w:val="24"/>
                <w:szCs w:val="24"/>
              </w:rPr>
              <w:t>№ 23-7/197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8EA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предоставления из бюджета Октябрьского муниципального района Волгоградской области бюджетам поселений Октябрьского муниципального района 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иных межбюджетных </w:t>
            </w:r>
            <w:r w:rsidRPr="008368EA">
              <w:rPr>
                <w:rFonts w:ascii="Times New Roman" w:hAnsi="Times New Roman" w:cs="Times New Roman"/>
                <w:sz w:val="24"/>
                <w:szCs w:val="24"/>
              </w:rPr>
              <w:t>трансфертов на содержание объектов благоустройства общественных территорий для поддержания их в надлежащем состоянии в 2026 году»</w:t>
            </w:r>
          </w:p>
        </w:tc>
      </w:tr>
    </w:tbl>
    <w:p w14:paraId="0C0EEEA2" w14:textId="77777777" w:rsidR="004438CE" w:rsidRDefault="004438CE" w:rsidP="00C35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56D2E" w14:textId="77777777" w:rsidR="004438CE" w:rsidRDefault="004438CE" w:rsidP="0045755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статьями 142 и 142.4 Бюджетного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Федерации», Октябрьская районная Дума</w:t>
      </w:r>
    </w:p>
    <w:p w14:paraId="52D1B256" w14:textId="77777777" w:rsidR="00DA480D" w:rsidRDefault="00DA480D" w:rsidP="0045755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9A5DA0" w14:textId="77777777" w:rsidR="004438CE" w:rsidRDefault="004438CE" w:rsidP="001E68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РЕШИЛА:</w:t>
      </w:r>
    </w:p>
    <w:p w14:paraId="5406636B" w14:textId="77777777" w:rsidR="004438CE" w:rsidRPr="00EF6488" w:rsidRDefault="004438CE" w:rsidP="0045755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488">
        <w:rPr>
          <w:rFonts w:ascii="Times New Roman" w:hAnsi="Times New Roman" w:cs="Times New Roman"/>
          <w:sz w:val="24"/>
          <w:szCs w:val="24"/>
        </w:rPr>
        <w:t xml:space="preserve">1. Внести в решение Октябрьской районной Думы </w:t>
      </w:r>
      <w:r>
        <w:rPr>
          <w:rFonts w:ascii="Times New Roman" w:hAnsi="Times New Roman" w:cs="Times New Roman"/>
          <w:sz w:val="24"/>
          <w:szCs w:val="24"/>
        </w:rPr>
        <w:t xml:space="preserve">Октябрьского муниципального района </w:t>
      </w:r>
      <w:r w:rsidRPr="00EF6488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  <w:r>
        <w:rPr>
          <w:rFonts w:ascii="Times New Roman" w:hAnsi="Times New Roman" w:cs="Times New Roman"/>
        </w:rPr>
        <w:t>от 24 апреля 2026 года № 23-7/197</w:t>
      </w:r>
      <w:r w:rsidRPr="00EF6488">
        <w:rPr>
          <w:rFonts w:ascii="Times New Roman" w:hAnsi="Times New Roman" w:cs="Times New Roman"/>
          <w:sz w:val="24"/>
          <w:szCs w:val="24"/>
        </w:rPr>
        <w:t xml:space="preserve"> «</w:t>
      </w:r>
      <w:r w:rsidRPr="00E914C6">
        <w:rPr>
          <w:rFonts w:ascii="Times New Roman" w:hAnsi="Times New Roman" w:cs="Times New Roman"/>
          <w:sz w:val="24"/>
          <w:szCs w:val="24"/>
        </w:rPr>
        <w:t>Об утверждении Порядка предоставления из бюджета Октябрьского муниципального района Волгоградской области бюджетам поселений Октябрьского муниципального района Волгоградской области иных межбюджетных  трансфертов на содержание объектов благоустройства общественных территорий для поддержания их в надлежащем сос</w:t>
      </w:r>
      <w:r>
        <w:rPr>
          <w:rFonts w:ascii="Times New Roman" w:hAnsi="Times New Roman" w:cs="Times New Roman"/>
          <w:sz w:val="24"/>
          <w:szCs w:val="24"/>
        </w:rPr>
        <w:t>тоянии в 2026</w:t>
      </w:r>
      <w:r w:rsidRPr="00E914C6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EF6488">
        <w:rPr>
          <w:rFonts w:ascii="Times New Roman" w:hAnsi="Times New Roman" w:cs="Times New Roman"/>
          <w:sz w:val="24"/>
          <w:szCs w:val="24"/>
        </w:rPr>
        <w:t xml:space="preserve">» (далее - решение), следующие изменения: </w:t>
      </w:r>
    </w:p>
    <w:p w14:paraId="1420E4BA" w14:textId="77777777" w:rsidR="004438CE" w:rsidRPr="00EB74BF" w:rsidRDefault="004438CE" w:rsidP="0045755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B74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74BF">
        <w:rPr>
          <w:rFonts w:ascii="Times New Roman" w:hAnsi="Times New Roman" w:cs="Times New Roman"/>
          <w:sz w:val="24"/>
          <w:szCs w:val="24"/>
        </w:rPr>
        <w:t xml:space="preserve"> «Распределение иных межбюджетных трансфертов бюджетам поселений Октябрьского муниципального района Волгоградской области иных межбюджетных трансфертов на содержание объектов благоустройства общественных территорий для поддержания их в надлежащем состоянии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B74BF">
        <w:rPr>
          <w:rFonts w:ascii="Times New Roman" w:hAnsi="Times New Roman" w:cs="Times New Roman"/>
          <w:sz w:val="24"/>
          <w:szCs w:val="24"/>
        </w:rPr>
        <w:t xml:space="preserve"> </w:t>
      </w:r>
      <w:r w:rsidRPr="00EF6488">
        <w:rPr>
          <w:rFonts w:ascii="Times New Roman" w:hAnsi="Times New Roman" w:cs="Times New Roman"/>
          <w:sz w:val="24"/>
          <w:szCs w:val="24"/>
        </w:rPr>
        <w:t xml:space="preserve">к Порядку предоставления </w:t>
      </w:r>
      <w:r w:rsidRPr="00E914C6">
        <w:rPr>
          <w:rFonts w:ascii="Times New Roman" w:hAnsi="Times New Roman" w:cs="Times New Roman"/>
          <w:sz w:val="24"/>
          <w:szCs w:val="24"/>
        </w:rPr>
        <w:t>из бюджета Октябрьского муниципального района Волгоградской области бюджетам поселений Октябрьского муниципального района Волгоградской области иных межбюджетных  трансфертов на содержание объектов благоустройства общественных территорий для поддержания их в надлежащем сос</w:t>
      </w:r>
      <w:r>
        <w:rPr>
          <w:rFonts w:ascii="Times New Roman" w:hAnsi="Times New Roman" w:cs="Times New Roman"/>
          <w:sz w:val="24"/>
          <w:szCs w:val="24"/>
        </w:rPr>
        <w:t>тоянии в 2026</w:t>
      </w:r>
      <w:r w:rsidRPr="00E914C6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EF6488">
        <w:rPr>
          <w:rFonts w:ascii="Times New Roman" w:hAnsi="Times New Roman" w:cs="Times New Roman"/>
          <w:sz w:val="24"/>
          <w:szCs w:val="24"/>
        </w:rPr>
        <w:t>, утвержденному решением, изложить в новой  редакции согласно приложению.</w:t>
      </w:r>
    </w:p>
    <w:p w14:paraId="3393A8B3" w14:textId="08D6394C" w:rsidR="004438CE" w:rsidRPr="00EF6488" w:rsidRDefault="004438CE" w:rsidP="0045755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EF648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подписания и </w:t>
      </w:r>
      <w:r w:rsidR="003E658A" w:rsidRPr="00EF6488">
        <w:rPr>
          <w:rFonts w:ascii="Times New Roman" w:hAnsi="Times New Roman" w:cs="Times New Roman"/>
          <w:sz w:val="24"/>
          <w:szCs w:val="24"/>
        </w:rPr>
        <w:t>подлежит официальному</w:t>
      </w:r>
      <w:r w:rsidRPr="00EF6488">
        <w:rPr>
          <w:rFonts w:ascii="Times New Roman" w:hAnsi="Times New Roman" w:cs="Times New Roman"/>
          <w:sz w:val="24"/>
          <w:szCs w:val="24"/>
        </w:rPr>
        <w:t xml:space="preserve"> опубликованию в сетевом издании «Придонские вести».</w:t>
      </w:r>
    </w:p>
    <w:p w14:paraId="42BBB9F6" w14:textId="77777777" w:rsidR="004438CE" w:rsidRDefault="004438CE" w:rsidP="00EF7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9F187" w14:textId="77777777" w:rsidR="004438CE" w:rsidRDefault="004438CE" w:rsidP="00EF7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481BA" w14:textId="1C3749FC" w:rsidR="004438CE" w:rsidRDefault="004438CE" w:rsidP="00EF7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Октябрьской районной Думы                                                      С.А. Калюкин</w:t>
      </w:r>
    </w:p>
    <w:p w14:paraId="3ED17F08" w14:textId="77777777" w:rsidR="004438CE" w:rsidRDefault="004438CE" w:rsidP="00EF7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3342B" w14:textId="77777777" w:rsidR="004438CE" w:rsidRDefault="004438CE" w:rsidP="00EF7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07464" w14:textId="68A2F8F7" w:rsidR="004438CE" w:rsidRDefault="004438CE" w:rsidP="00EF7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97C">
        <w:rPr>
          <w:rFonts w:ascii="Times New Roman" w:hAnsi="Times New Roman" w:cs="Times New Roman"/>
          <w:sz w:val="24"/>
          <w:szCs w:val="24"/>
        </w:rPr>
        <w:t xml:space="preserve">Глава Октябрьского муниципального района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А.М. Клыков</w:t>
      </w:r>
    </w:p>
    <w:p w14:paraId="028DDE4C" w14:textId="77777777" w:rsidR="004438CE" w:rsidRDefault="004438CE" w:rsidP="00EF77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5C568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67C2D84F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38F14204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1A7E5BD6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7C95E60C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1DA75B3D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3863F6D2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6E00B0F3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2B91523D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010CC0A9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6147C658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19910B98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6C767B31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1860F0C1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5A00C998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6B42AFDF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7861EE2D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5FFB3167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42A31C67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0685690C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471BABBA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0B97EB85" w14:textId="77777777" w:rsidR="004438CE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5E3304D6" w14:textId="77777777" w:rsidR="004438CE" w:rsidRPr="009F2A0D" w:rsidRDefault="004438CE" w:rsidP="009F2A0D">
      <w:pPr>
        <w:rPr>
          <w:rFonts w:ascii="Times New Roman" w:hAnsi="Times New Roman" w:cs="Times New Roman"/>
          <w:sz w:val="24"/>
          <w:szCs w:val="24"/>
        </w:rPr>
      </w:pPr>
    </w:p>
    <w:p w14:paraId="664D766F" w14:textId="5DD9B12C" w:rsidR="004438CE" w:rsidRDefault="004438CE" w:rsidP="00EB6E20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E658A">
        <w:rPr>
          <w:rFonts w:ascii="Times New Roman" w:hAnsi="Times New Roman" w:cs="Times New Roman"/>
          <w:sz w:val="24"/>
          <w:szCs w:val="24"/>
        </w:rPr>
        <w:tab/>
      </w:r>
      <w:r w:rsidR="00EB6E20">
        <w:rPr>
          <w:rFonts w:ascii="Times New Roman" w:hAnsi="Times New Roman" w:cs="Times New Roman"/>
          <w:sz w:val="24"/>
          <w:szCs w:val="24"/>
        </w:rPr>
        <w:tab/>
      </w:r>
    </w:p>
    <w:p w14:paraId="44C5615B" w14:textId="6DB83A2A" w:rsidR="004438CE" w:rsidRDefault="004438CE" w:rsidP="003E658A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Октябрьской районной Думы </w:t>
      </w:r>
    </w:p>
    <w:p w14:paraId="6334C283" w14:textId="5A59B80E" w:rsidR="004438CE" w:rsidRDefault="004438CE" w:rsidP="003E658A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  <w:lang w:eastAsia="ru-RU"/>
        </w:rPr>
      </w:pPr>
      <w:r w:rsidRPr="008264C9">
        <w:rPr>
          <w:rFonts w:ascii="Times New Roman" w:hAnsi="Times New Roman" w:cs="Times New Roman"/>
          <w:sz w:val="24"/>
          <w:szCs w:val="24"/>
          <w:lang w:eastAsia="ru-RU"/>
        </w:rPr>
        <w:t>от «</w:t>
      </w:r>
      <w:r w:rsidR="002757A6"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Pr="008264C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2757A6">
        <w:rPr>
          <w:rFonts w:ascii="Times New Roman" w:hAnsi="Times New Roman" w:cs="Times New Roman"/>
          <w:sz w:val="24"/>
          <w:szCs w:val="24"/>
          <w:lang w:eastAsia="ru-RU"/>
        </w:rPr>
        <w:t>ию</w:t>
      </w:r>
      <w:r w:rsidR="003E658A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2757A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8264C9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8264C9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871AF8">
        <w:rPr>
          <w:rFonts w:ascii="Times New Roman" w:hAnsi="Times New Roman" w:cs="Times New Roman"/>
          <w:sz w:val="24"/>
          <w:szCs w:val="24"/>
          <w:lang w:eastAsia="ru-RU"/>
        </w:rPr>
        <w:t>25-7/22</w:t>
      </w:r>
      <w:r w:rsidR="00B53B34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14:paraId="7A170F5A" w14:textId="77777777" w:rsidR="004438CE" w:rsidRDefault="004438CE" w:rsidP="0049521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C051131" w14:textId="03F3C087" w:rsidR="00D4436A" w:rsidRDefault="009B5C39" w:rsidP="00EB6E20">
      <w:pPr>
        <w:pStyle w:val="a8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438CE">
        <w:rPr>
          <w:rFonts w:ascii="Times New Roman" w:hAnsi="Times New Roman" w:cs="Times New Roman"/>
          <w:sz w:val="24"/>
          <w:szCs w:val="24"/>
        </w:rPr>
        <w:t>Приложение 2</w:t>
      </w:r>
      <w:r w:rsidR="00EB6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F4523" w14:textId="77777777" w:rsidR="00D4436A" w:rsidRDefault="004438CE" w:rsidP="00EB6E20">
      <w:pPr>
        <w:pStyle w:val="a8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предоставления из бюджета</w:t>
      </w:r>
      <w:r w:rsidR="00EB6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9AD38" w14:textId="77777777" w:rsidR="00D4436A" w:rsidRDefault="004438CE" w:rsidP="00EB6E20">
      <w:pPr>
        <w:pStyle w:val="a8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муниципального района</w:t>
      </w:r>
      <w:r w:rsidR="00EB6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617EF" w14:textId="77777777" w:rsidR="00D4436A" w:rsidRDefault="004438CE" w:rsidP="00EB6E20">
      <w:pPr>
        <w:pStyle w:val="a8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Волгоградской области бюджетам </w:t>
      </w:r>
    </w:p>
    <w:p w14:paraId="2C1BB92C" w14:textId="77777777" w:rsidR="00D4436A" w:rsidRDefault="0095523B" w:rsidP="00EB6E20">
      <w:pPr>
        <w:pStyle w:val="a8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438CE">
        <w:rPr>
          <w:rFonts w:ascii="Times New Roman" w:hAnsi="Times New Roman" w:cs="Times New Roman"/>
          <w:sz w:val="24"/>
          <w:szCs w:val="24"/>
        </w:rPr>
        <w:t>оселений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8CE">
        <w:rPr>
          <w:rFonts w:ascii="Times New Roman" w:hAnsi="Times New Roman" w:cs="Times New Roman"/>
          <w:sz w:val="24"/>
          <w:szCs w:val="24"/>
        </w:rPr>
        <w:t xml:space="preserve">Октябрьского муниципального </w:t>
      </w:r>
    </w:p>
    <w:p w14:paraId="7BF6BAAF" w14:textId="3E9B85EE" w:rsidR="00EB6E20" w:rsidRDefault="004438CE" w:rsidP="00EB6E20">
      <w:pPr>
        <w:pStyle w:val="a8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Волгоградской области иных </w:t>
      </w:r>
    </w:p>
    <w:p w14:paraId="0BFEADA6" w14:textId="77777777" w:rsidR="00EB6E20" w:rsidRDefault="004438CE" w:rsidP="00EB6E20">
      <w:pPr>
        <w:pStyle w:val="a8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межбюджетных трансфертов на </w:t>
      </w:r>
    </w:p>
    <w:p w14:paraId="0F3267C1" w14:textId="77777777" w:rsidR="00EB6E20" w:rsidRDefault="004438CE" w:rsidP="00EB6E20">
      <w:pPr>
        <w:pStyle w:val="a8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объектов благоустройства </w:t>
      </w:r>
    </w:p>
    <w:p w14:paraId="25742947" w14:textId="77777777" w:rsidR="00EB6E20" w:rsidRDefault="004438CE" w:rsidP="00EB6E20">
      <w:pPr>
        <w:pStyle w:val="a8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общественных территорий для </w:t>
      </w:r>
    </w:p>
    <w:p w14:paraId="2EA6AA31" w14:textId="77777777" w:rsidR="00EB6E20" w:rsidRDefault="004438CE" w:rsidP="00EB6E20">
      <w:pPr>
        <w:pStyle w:val="a8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поддержания их в надлежащем состоянии в </w:t>
      </w:r>
    </w:p>
    <w:p w14:paraId="359E3364" w14:textId="746054EB" w:rsidR="004438CE" w:rsidRDefault="004438CE" w:rsidP="00EB6E20">
      <w:pPr>
        <w:pStyle w:val="a8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году</w:t>
      </w:r>
    </w:p>
    <w:p w14:paraId="11265DB2" w14:textId="77777777" w:rsidR="004438CE" w:rsidRDefault="004438CE" w:rsidP="0049521C">
      <w:pPr>
        <w:spacing w:after="0" w:line="240" w:lineRule="exact"/>
        <w:ind w:left="5103"/>
        <w:rPr>
          <w:rFonts w:ascii="Times New Roman" w:hAnsi="Times New Roman" w:cs="Times New Roman"/>
          <w:lang w:eastAsia="ru-RU"/>
        </w:rPr>
      </w:pPr>
    </w:p>
    <w:p w14:paraId="07E52B64" w14:textId="77777777" w:rsidR="004438CE" w:rsidRPr="0049521C" w:rsidRDefault="004438CE" w:rsidP="0049521C">
      <w:pPr>
        <w:pStyle w:val="a8"/>
        <w:jc w:val="right"/>
        <w:rPr>
          <w:rFonts w:ascii="Times New Roman" w:hAnsi="Times New Roman" w:cs="Times New Roman"/>
        </w:rPr>
      </w:pPr>
    </w:p>
    <w:p w14:paraId="7DBE57DE" w14:textId="77777777" w:rsidR="004438CE" w:rsidRDefault="004438CE" w:rsidP="00DB0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бюджетам поселений Октябрьского муниципального района Волгоградской области иных межбюджетных трансфертов на содержание объектов благоустройства общественных территорий для поддержания их в надлежащем состоянии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DD6DD" w14:textId="77777777" w:rsidR="004438CE" w:rsidRDefault="004438CE" w:rsidP="00495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94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6128"/>
        <w:gridCol w:w="2673"/>
      </w:tblGrid>
      <w:tr w:rsidR="004438CE" w:rsidRPr="003356F5" w14:paraId="22102D1A" w14:textId="77777777">
        <w:trPr>
          <w:trHeight w:val="474"/>
        </w:trPr>
        <w:tc>
          <w:tcPr>
            <w:tcW w:w="351" w:type="pct"/>
            <w:vAlign w:val="center"/>
          </w:tcPr>
          <w:p w14:paraId="01688F77" w14:textId="77777777" w:rsidR="004438CE" w:rsidRPr="003356F5" w:rsidRDefault="004438CE" w:rsidP="003356F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37" w:type="pct"/>
            <w:vAlign w:val="center"/>
          </w:tcPr>
          <w:p w14:paraId="23547E08" w14:textId="77777777" w:rsidR="004438CE" w:rsidRPr="003356F5" w:rsidRDefault="004438CE" w:rsidP="003356F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1412" w:type="pct"/>
            <w:vAlign w:val="center"/>
          </w:tcPr>
          <w:p w14:paraId="7B73BC6A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4438CE" w:rsidRPr="003356F5" w14:paraId="6739BCF3" w14:textId="77777777">
        <w:trPr>
          <w:trHeight w:val="255"/>
        </w:trPr>
        <w:tc>
          <w:tcPr>
            <w:tcW w:w="351" w:type="pct"/>
          </w:tcPr>
          <w:p w14:paraId="619F009B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37" w:type="pct"/>
          </w:tcPr>
          <w:p w14:paraId="2BE7230F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2" w:type="pct"/>
          </w:tcPr>
          <w:p w14:paraId="5D38CDBD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438CE" w:rsidRPr="003356F5" w14:paraId="0ECB2218" w14:textId="77777777">
        <w:trPr>
          <w:trHeight w:val="340"/>
        </w:trPr>
        <w:tc>
          <w:tcPr>
            <w:tcW w:w="351" w:type="pct"/>
            <w:vAlign w:val="center"/>
          </w:tcPr>
          <w:p w14:paraId="2D12A8B2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7" w:type="pct"/>
            <w:vAlign w:val="center"/>
          </w:tcPr>
          <w:p w14:paraId="3FDE7627" w14:textId="77777777" w:rsidR="004438CE" w:rsidRDefault="004438CE" w:rsidP="00DB04C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поселение р.п. Октябрьский</w:t>
            </w:r>
          </w:p>
          <w:p w14:paraId="54678691" w14:textId="77777777" w:rsidR="004438CE" w:rsidRPr="00030F3C" w:rsidRDefault="004438CE" w:rsidP="00DB04C8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Парк и прилегающая территория к</w:t>
            </w:r>
            <w:r w:rsidRPr="00881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центральной площади - проспект Кирова. ул.</w:t>
            </w:r>
            <w:r w:rsidRPr="00881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Октябрьская, ул. Советска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р.п. Октябрьский 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81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Зона отдыха р.п. Октябрьский,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1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Центральная-проспект Кирова</w:t>
            </w:r>
            <w:r w:rsidRPr="00881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3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отдыха р.п. Октябрьский ул. Центральная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Дзержинского</w:t>
            </w:r>
          </w:p>
          <w:p w14:paraId="22A23EB2" w14:textId="1D3A30C6" w:rsidR="004438CE" w:rsidRPr="003356F5" w:rsidRDefault="004438CE" w:rsidP="00DB04C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Парк, р.п. Октябрьский, пер. Рабочий - пер. Веселый</w:t>
            </w:r>
            <w:r w:rsidRPr="0003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030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2B48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 w:rsidRPr="00881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етский городок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р.п. Октябрьский, проспект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pct"/>
            <w:vAlign w:val="center"/>
          </w:tcPr>
          <w:p w14:paraId="454BFA38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1251112,2 </w:t>
            </w:r>
          </w:p>
        </w:tc>
      </w:tr>
      <w:tr w:rsidR="004438CE" w:rsidRPr="003356F5" w14:paraId="5F9831C0" w14:textId="77777777">
        <w:trPr>
          <w:trHeight w:val="401"/>
        </w:trPr>
        <w:tc>
          <w:tcPr>
            <w:tcW w:w="351" w:type="pct"/>
            <w:vAlign w:val="center"/>
          </w:tcPr>
          <w:p w14:paraId="21E7ADD7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7" w:type="pct"/>
            <w:vAlign w:val="center"/>
          </w:tcPr>
          <w:p w14:paraId="5004D0A5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Абганеровское сельское поселение</w:t>
            </w:r>
          </w:p>
          <w:p w14:paraId="63C524FA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им. Ленина, с. Абганерово, ул. Гордиенко </w:t>
            </w:r>
          </w:p>
          <w:p w14:paraId="1D287F43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с. Абганерово, ул. Гордиенко, 12</w:t>
            </w:r>
          </w:p>
        </w:tc>
        <w:tc>
          <w:tcPr>
            <w:tcW w:w="1412" w:type="pct"/>
            <w:vAlign w:val="center"/>
          </w:tcPr>
          <w:p w14:paraId="35A6EB28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83333,1</w:t>
            </w:r>
          </w:p>
        </w:tc>
      </w:tr>
      <w:tr w:rsidR="004438CE" w:rsidRPr="003356F5" w14:paraId="0E1A35C1" w14:textId="77777777">
        <w:trPr>
          <w:trHeight w:val="421"/>
        </w:trPr>
        <w:tc>
          <w:tcPr>
            <w:tcW w:w="351" w:type="pct"/>
            <w:vAlign w:val="center"/>
          </w:tcPr>
          <w:p w14:paraId="6CB972E1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7" w:type="pct"/>
            <w:vAlign w:val="center"/>
          </w:tcPr>
          <w:p w14:paraId="217923AB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Аксайское сельское поселение</w:t>
            </w:r>
          </w:p>
          <w:p w14:paraId="3F5A0966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с. Аксай, ул. Октябрьская, 1Б</w:t>
            </w:r>
          </w:p>
        </w:tc>
        <w:tc>
          <w:tcPr>
            <w:tcW w:w="1412" w:type="pct"/>
            <w:vAlign w:val="center"/>
          </w:tcPr>
          <w:p w14:paraId="7C276352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83333,1</w:t>
            </w:r>
          </w:p>
        </w:tc>
      </w:tr>
      <w:tr w:rsidR="004438CE" w:rsidRPr="003356F5" w14:paraId="78BE4B8E" w14:textId="77777777">
        <w:trPr>
          <w:trHeight w:val="414"/>
        </w:trPr>
        <w:tc>
          <w:tcPr>
            <w:tcW w:w="351" w:type="pct"/>
            <w:vAlign w:val="center"/>
          </w:tcPr>
          <w:p w14:paraId="1E8CF56C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7" w:type="pct"/>
            <w:vAlign w:val="center"/>
          </w:tcPr>
          <w:p w14:paraId="20AFEE94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Антоновское сельское поселение</w:t>
            </w:r>
          </w:p>
          <w:p w14:paraId="18605C0A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х. Антонов, ул. им. И.Т. Татаренко, 4</w:t>
            </w:r>
          </w:p>
        </w:tc>
        <w:tc>
          <w:tcPr>
            <w:tcW w:w="1412" w:type="pct"/>
            <w:vAlign w:val="center"/>
          </w:tcPr>
          <w:p w14:paraId="43B7AEEB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92288,6</w:t>
            </w:r>
          </w:p>
        </w:tc>
      </w:tr>
      <w:tr w:rsidR="004438CE" w:rsidRPr="003356F5" w14:paraId="7A056579" w14:textId="77777777">
        <w:trPr>
          <w:trHeight w:val="420"/>
        </w:trPr>
        <w:tc>
          <w:tcPr>
            <w:tcW w:w="351" w:type="pct"/>
            <w:vAlign w:val="center"/>
          </w:tcPr>
          <w:p w14:paraId="37656CCA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7" w:type="pct"/>
            <w:vAlign w:val="center"/>
          </w:tcPr>
          <w:p w14:paraId="490B51EE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Васильевское сельское поселение</w:t>
            </w:r>
          </w:p>
          <w:p w14:paraId="5252FB6A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«Семьи, любви и верности», с. Васильевка, </w:t>
            </w:r>
          </w:p>
          <w:p w14:paraId="5483F72F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6</w:t>
            </w:r>
          </w:p>
        </w:tc>
        <w:tc>
          <w:tcPr>
            <w:tcW w:w="1412" w:type="pct"/>
            <w:vAlign w:val="center"/>
          </w:tcPr>
          <w:p w14:paraId="65AEB292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83333,1</w:t>
            </w:r>
          </w:p>
        </w:tc>
      </w:tr>
      <w:tr w:rsidR="004438CE" w:rsidRPr="003356F5" w14:paraId="46284CF6" w14:textId="77777777">
        <w:trPr>
          <w:trHeight w:val="411"/>
        </w:trPr>
        <w:tc>
          <w:tcPr>
            <w:tcW w:w="351" w:type="pct"/>
            <w:vAlign w:val="center"/>
          </w:tcPr>
          <w:p w14:paraId="3C12DC60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7" w:type="pct"/>
            <w:vAlign w:val="center"/>
          </w:tcPr>
          <w:p w14:paraId="3A9D2DCF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Громославское сельское поселение</w:t>
            </w:r>
          </w:p>
          <w:p w14:paraId="3AF33D5C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с. Громославка, ул. Центральная, 1</w:t>
            </w:r>
          </w:p>
        </w:tc>
        <w:tc>
          <w:tcPr>
            <w:tcW w:w="1412" w:type="pct"/>
            <w:vAlign w:val="center"/>
          </w:tcPr>
          <w:p w14:paraId="2085C020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83333,1</w:t>
            </w:r>
          </w:p>
        </w:tc>
      </w:tr>
      <w:tr w:rsidR="004438CE" w:rsidRPr="003356F5" w14:paraId="2E87D1C5" w14:textId="77777777">
        <w:trPr>
          <w:trHeight w:val="417"/>
        </w:trPr>
        <w:tc>
          <w:tcPr>
            <w:tcW w:w="351" w:type="pct"/>
            <w:vAlign w:val="center"/>
          </w:tcPr>
          <w:p w14:paraId="131D6232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7" w:type="pct"/>
            <w:vAlign w:val="center"/>
          </w:tcPr>
          <w:p w14:paraId="694CD00F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Жутовское сельское поселение</w:t>
            </w:r>
          </w:p>
          <w:p w14:paraId="42D6BC9F" w14:textId="77777777" w:rsidR="004438CE" w:rsidRPr="003356F5" w:rsidRDefault="004438CE" w:rsidP="00650C1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с. Жутово 2-е, ул. Центральная, 32г</w:t>
            </w:r>
          </w:p>
        </w:tc>
        <w:tc>
          <w:tcPr>
            <w:tcW w:w="1412" w:type="pct"/>
            <w:noWrap/>
            <w:vAlign w:val="center"/>
          </w:tcPr>
          <w:p w14:paraId="430EEC30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83333,1</w:t>
            </w:r>
          </w:p>
        </w:tc>
      </w:tr>
      <w:tr w:rsidR="004438CE" w:rsidRPr="003356F5" w14:paraId="38962CA3" w14:textId="77777777">
        <w:trPr>
          <w:trHeight w:val="410"/>
        </w:trPr>
        <w:tc>
          <w:tcPr>
            <w:tcW w:w="351" w:type="pct"/>
            <w:vAlign w:val="center"/>
          </w:tcPr>
          <w:p w14:paraId="2B872E5C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7" w:type="pct"/>
            <w:vAlign w:val="center"/>
          </w:tcPr>
          <w:p w14:paraId="7C0A574F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Заливское</w:t>
            </w:r>
            <w:r w:rsidRPr="00335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C47460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х.  Заливский, ул. Юбилейная, 8</w:t>
            </w:r>
          </w:p>
        </w:tc>
        <w:tc>
          <w:tcPr>
            <w:tcW w:w="1412" w:type="pct"/>
            <w:noWrap/>
            <w:vAlign w:val="center"/>
          </w:tcPr>
          <w:p w14:paraId="12B15853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118433,0</w:t>
            </w:r>
          </w:p>
        </w:tc>
      </w:tr>
      <w:tr w:rsidR="004438CE" w:rsidRPr="003356F5" w14:paraId="57B918F7" w14:textId="77777777">
        <w:trPr>
          <w:trHeight w:val="415"/>
        </w:trPr>
        <w:tc>
          <w:tcPr>
            <w:tcW w:w="351" w:type="pct"/>
            <w:vAlign w:val="center"/>
          </w:tcPr>
          <w:p w14:paraId="743B43CD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37" w:type="pct"/>
            <w:vAlign w:val="center"/>
          </w:tcPr>
          <w:p w14:paraId="20A50077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0FABC5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с. Ивановка, ул. Центральная, 48а</w:t>
            </w:r>
          </w:p>
        </w:tc>
        <w:tc>
          <w:tcPr>
            <w:tcW w:w="1412" w:type="pct"/>
            <w:noWrap/>
            <w:vAlign w:val="center"/>
          </w:tcPr>
          <w:p w14:paraId="753D9CE6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83333,1</w:t>
            </w:r>
          </w:p>
        </w:tc>
      </w:tr>
      <w:tr w:rsidR="004438CE" w:rsidRPr="003356F5" w14:paraId="4388903B" w14:textId="77777777">
        <w:trPr>
          <w:trHeight w:val="407"/>
        </w:trPr>
        <w:tc>
          <w:tcPr>
            <w:tcW w:w="351" w:type="pct"/>
            <w:vAlign w:val="center"/>
          </w:tcPr>
          <w:p w14:paraId="72FFADD8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7" w:type="pct"/>
            <w:vAlign w:val="center"/>
          </w:tcPr>
          <w:p w14:paraId="55BD29CF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Ильменское сельское поселение</w:t>
            </w:r>
          </w:p>
          <w:p w14:paraId="54F9CB3B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 х. Ильмень-Суворовский, ул. Центральная, 5</w:t>
            </w:r>
          </w:p>
        </w:tc>
        <w:tc>
          <w:tcPr>
            <w:tcW w:w="1412" w:type="pct"/>
            <w:noWrap/>
            <w:vAlign w:val="center"/>
          </w:tcPr>
          <w:p w14:paraId="0DF678E5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83333,1</w:t>
            </w:r>
          </w:p>
        </w:tc>
      </w:tr>
      <w:tr w:rsidR="004438CE" w:rsidRPr="003356F5" w14:paraId="79647F15" w14:textId="77777777">
        <w:trPr>
          <w:trHeight w:val="427"/>
        </w:trPr>
        <w:tc>
          <w:tcPr>
            <w:tcW w:w="351" w:type="pct"/>
            <w:vAlign w:val="center"/>
          </w:tcPr>
          <w:p w14:paraId="6911F342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7" w:type="pct"/>
            <w:vAlign w:val="center"/>
          </w:tcPr>
          <w:p w14:paraId="70AE2448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Ковалевское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B2E147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 с. Жутово 1-е, ул. Центральная, 40</w:t>
            </w:r>
          </w:p>
          <w:p w14:paraId="60795C33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с. Ковалевка, ул. Продольная, 32</w:t>
            </w:r>
          </w:p>
        </w:tc>
        <w:tc>
          <w:tcPr>
            <w:tcW w:w="1412" w:type="pct"/>
            <w:noWrap/>
            <w:vAlign w:val="center"/>
          </w:tcPr>
          <w:p w14:paraId="2AD2F096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163874,5</w:t>
            </w:r>
          </w:p>
        </w:tc>
      </w:tr>
      <w:tr w:rsidR="004438CE" w:rsidRPr="003356F5" w14:paraId="06A579BD" w14:textId="77777777">
        <w:trPr>
          <w:trHeight w:val="405"/>
        </w:trPr>
        <w:tc>
          <w:tcPr>
            <w:tcW w:w="351" w:type="pct"/>
            <w:vAlign w:val="center"/>
          </w:tcPr>
          <w:p w14:paraId="1F6C4B9B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7" w:type="pct"/>
            <w:vAlign w:val="center"/>
          </w:tcPr>
          <w:p w14:paraId="189D4045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Новоаксайское сельское поселение</w:t>
            </w:r>
          </w:p>
          <w:p w14:paraId="63B74B11" w14:textId="52EE5B8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r w:rsidRPr="006A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002A">
              <w:rPr>
                <w:rFonts w:ascii="Times New Roman" w:hAnsi="Times New Roman" w:cs="Times New Roman"/>
                <w:sz w:val="24"/>
                <w:szCs w:val="24"/>
              </w:rPr>
              <w:t>Семьи, любви и верности</w:t>
            </w:r>
            <w:r w:rsidR="002B4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х. Новоаксайский, </w:t>
            </w:r>
          </w:p>
          <w:p w14:paraId="09C7A744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02A">
              <w:rPr>
                <w:rFonts w:ascii="Times New Roman" w:hAnsi="Times New Roman" w:cs="Times New Roman"/>
                <w:sz w:val="24"/>
                <w:szCs w:val="24"/>
              </w:rPr>
              <w:t>ул. им И.А.Кондаурова, д. 3а</w:t>
            </w:r>
          </w:p>
        </w:tc>
        <w:tc>
          <w:tcPr>
            <w:tcW w:w="1412" w:type="pct"/>
            <w:noWrap/>
            <w:vAlign w:val="center"/>
          </w:tcPr>
          <w:p w14:paraId="4B68983F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83333,1</w:t>
            </w:r>
          </w:p>
        </w:tc>
      </w:tr>
      <w:tr w:rsidR="004438CE" w:rsidRPr="003356F5" w14:paraId="3513366E" w14:textId="77777777">
        <w:trPr>
          <w:trHeight w:val="425"/>
        </w:trPr>
        <w:tc>
          <w:tcPr>
            <w:tcW w:w="351" w:type="pct"/>
            <w:vAlign w:val="center"/>
          </w:tcPr>
          <w:p w14:paraId="153BFAC4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7" w:type="pct"/>
            <w:vAlign w:val="center"/>
          </w:tcPr>
          <w:p w14:paraId="390FE009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Перегрузненское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1280E7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с. Перегрузное, ул. Центральная, 43</w:t>
            </w:r>
          </w:p>
        </w:tc>
        <w:tc>
          <w:tcPr>
            <w:tcW w:w="1412" w:type="pct"/>
            <w:noWrap/>
            <w:vAlign w:val="center"/>
          </w:tcPr>
          <w:p w14:paraId="2DE7EA45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83333,1</w:t>
            </w:r>
          </w:p>
        </w:tc>
      </w:tr>
      <w:tr w:rsidR="004438CE" w:rsidRPr="003356F5" w14:paraId="65FD9E42" w14:textId="77777777">
        <w:trPr>
          <w:trHeight w:val="417"/>
        </w:trPr>
        <w:tc>
          <w:tcPr>
            <w:tcW w:w="351" w:type="pct"/>
            <w:vAlign w:val="center"/>
          </w:tcPr>
          <w:p w14:paraId="3D1BD9E0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7" w:type="pct"/>
            <w:vAlign w:val="center"/>
          </w:tcPr>
          <w:p w14:paraId="70823DE3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Советское сельское поселение</w:t>
            </w:r>
          </w:p>
          <w:p w14:paraId="4F8D33A9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«Дружбы» п. Советский, ул. Школьная, 21</w:t>
            </w:r>
          </w:p>
        </w:tc>
        <w:tc>
          <w:tcPr>
            <w:tcW w:w="1412" w:type="pct"/>
            <w:noWrap/>
            <w:vAlign w:val="center"/>
          </w:tcPr>
          <w:p w14:paraId="7703C085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83333,1</w:t>
            </w:r>
          </w:p>
        </w:tc>
      </w:tr>
      <w:tr w:rsidR="004438CE" w:rsidRPr="003356F5" w14:paraId="27592A2D" w14:textId="77777777">
        <w:trPr>
          <w:trHeight w:val="409"/>
        </w:trPr>
        <w:tc>
          <w:tcPr>
            <w:tcW w:w="351" w:type="pct"/>
            <w:vAlign w:val="center"/>
          </w:tcPr>
          <w:p w14:paraId="4DAD3234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7" w:type="pct"/>
            <w:vAlign w:val="center"/>
          </w:tcPr>
          <w:p w14:paraId="086BC1C5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Шелестовское сельское поселение</w:t>
            </w:r>
          </w:p>
          <w:p w14:paraId="28F563FB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r w:rsidRPr="006A002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02A">
              <w:rPr>
                <w:rFonts w:ascii="Times New Roman" w:hAnsi="Times New Roman" w:cs="Times New Roman"/>
                <w:sz w:val="24"/>
                <w:szCs w:val="24"/>
              </w:rPr>
              <w:t>Шелестово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002A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02A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02A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002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412" w:type="pct"/>
            <w:noWrap/>
            <w:vAlign w:val="center"/>
          </w:tcPr>
          <w:p w14:paraId="69095D9C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83333,1</w:t>
            </w:r>
          </w:p>
        </w:tc>
      </w:tr>
      <w:tr w:rsidR="004438CE" w:rsidRPr="003356F5" w14:paraId="23411FBE" w14:textId="77777777">
        <w:trPr>
          <w:trHeight w:val="416"/>
        </w:trPr>
        <w:tc>
          <w:tcPr>
            <w:tcW w:w="351" w:type="pct"/>
            <w:vAlign w:val="center"/>
          </w:tcPr>
          <w:p w14:paraId="22B3C788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37" w:type="pct"/>
            <w:vAlign w:val="center"/>
          </w:tcPr>
          <w:p w14:paraId="65FA754F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sz w:val="24"/>
                <w:szCs w:val="24"/>
              </w:rPr>
              <w:t>Шебалиновское сельское поселение</w:t>
            </w:r>
          </w:p>
          <w:p w14:paraId="54734DC9" w14:textId="77777777" w:rsidR="004438CE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«70-лет Победы», х. Шебалино, </w:t>
            </w:r>
          </w:p>
          <w:p w14:paraId="667BFC0C" w14:textId="77777777" w:rsidR="004438CE" w:rsidRPr="003356F5" w:rsidRDefault="004438CE" w:rsidP="00DB04C8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Кооперативная, 2а</w:t>
            </w:r>
          </w:p>
        </w:tc>
        <w:tc>
          <w:tcPr>
            <w:tcW w:w="1412" w:type="pct"/>
            <w:noWrap/>
            <w:vAlign w:val="center"/>
          </w:tcPr>
          <w:p w14:paraId="3D814502" w14:textId="77777777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96127,6</w:t>
            </w:r>
          </w:p>
        </w:tc>
      </w:tr>
      <w:tr w:rsidR="004438CE" w:rsidRPr="003356F5" w14:paraId="3CC27BE3" w14:textId="77777777">
        <w:trPr>
          <w:trHeight w:val="555"/>
        </w:trPr>
        <w:tc>
          <w:tcPr>
            <w:tcW w:w="351" w:type="pct"/>
            <w:vAlign w:val="center"/>
          </w:tcPr>
          <w:p w14:paraId="146B707A" w14:textId="77777777" w:rsidR="004438CE" w:rsidRPr="003356F5" w:rsidRDefault="004438CE" w:rsidP="003356F5">
            <w:pPr>
              <w:spacing w:after="0" w:line="240" w:lineRule="auto"/>
            </w:pPr>
          </w:p>
        </w:tc>
        <w:tc>
          <w:tcPr>
            <w:tcW w:w="3237" w:type="pct"/>
            <w:vAlign w:val="center"/>
          </w:tcPr>
          <w:p w14:paraId="78C6B17D" w14:textId="77777777" w:rsidR="004438CE" w:rsidRPr="003356F5" w:rsidRDefault="004438CE" w:rsidP="003356F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6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району</w:t>
            </w:r>
          </w:p>
        </w:tc>
        <w:tc>
          <w:tcPr>
            <w:tcW w:w="1412" w:type="pct"/>
            <w:noWrap/>
            <w:vAlign w:val="center"/>
          </w:tcPr>
          <w:p w14:paraId="7993F8F3" w14:textId="18266732" w:rsidR="004438CE" w:rsidRPr="003356F5" w:rsidRDefault="004438CE" w:rsidP="00335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2638500</w:t>
            </w:r>
            <w:r w:rsidR="00BC1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14:paraId="0C1785D1" w14:textId="77777777" w:rsidR="004438CE" w:rsidRDefault="004438CE" w:rsidP="004952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7547F0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755B80D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E8299EC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357CC5A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A475576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DA6759E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FB21DC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4EF1AE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9A6451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F077BE6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D2905CA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9CFEB0D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879354D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CFEB42B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252D6BA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F044FD9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3780D1B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EE584CD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249CCA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59FD604" w14:textId="77777777" w:rsidR="004438CE" w:rsidRDefault="004438CE" w:rsidP="004952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FE208C1" w14:textId="77777777" w:rsidR="004438CE" w:rsidRPr="004D0264" w:rsidRDefault="004438CE" w:rsidP="004D02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438CE" w:rsidRPr="004D0264" w:rsidSect="00DA480D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7C71"/>
    <w:multiLevelType w:val="hybridMultilevel"/>
    <w:tmpl w:val="FB28B968"/>
    <w:lvl w:ilvl="0" w:tplc="9DFA153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94276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7B9A"/>
    <w:rsid w:val="00006630"/>
    <w:rsid w:val="00006A30"/>
    <w:rsid w:val="00030F3C"/>
    <w:rsid w:val="00033EBC"/>
    <w:rsid w:val="00055B32"/>
    <w:rsid w:val="000564C0"/>
    <w:rsid w:val="00086053"/>
    <w:rsid w:val="000A28CF"/>
    <w:rsid w:val="000C7B9A"/>
    <w:rsid w:val="000D58D9"/>
    <w:rsid w:val="00102B78"/>
    <w:rsid w:val="001133D4"/>
    <w:rsid w:val="00143941"/>
    <w:rsid w:val="00177D9A"/>
    <w:rsid w:val="0019560D"/>
    <w:rsid w:val="001B0A38"/>
    <w:rsid w:val="001D5ED5"/>
    <w:rsid w:val="001E68EB"/>
    <w:rsid w:val="001E7E2F"/>
    <w:rsid w:val="001F701B"/>
    <w:rsid w:val="00220D95"/>
    <w:rsid w:val="00224B29"/>
    <w:rsid w:val="00232C5B"/>
    <w:rsid w:val="00245226"/>
    <w:rsid w:val="002757A6"/>
    <w:rsid w:val="002A7B10"/>
    <w:rsid w:val="002B485F"/>
    <w:rsid w:val="00327CE0"/>
    <w:rsid w:val="003356F5"/>
    <w:rsid w:val="003A3788"/>
    <w:rsid w:val="003A674F"/>
    <w:rsid w:val="003B02C3"/>
    <w:rsid w:val="003D2482"/>
    <w:rsid w:val="003E658A"/>
    <w:rsid w:val="00422671"/>
    <w:rsid w:val="00422ABC"/>
    <w:rsid w:val="00423F96"/>
    <w:rsid w:val="004438CE"/>
    <w:rsid w:val="0045755A"/>
    <w:rsid w:val="004908A0"/>
    <w:rsid w:val="004926BB"/>
    <w:rsid w:val="0049521C"/>
    <w:rsid w:val="004D0264"/>
    <w:rsid w:val="004D3539"/>
    <w:rsid w:val="005154E5"/>
    <w:rsid w:val="005751D1"/>
    <w:rsid w:val="005A53E3"/>
    <w:rsid w:val="005B0AAA"/>
    <w:rsid w:val="005F25DE"/>
    <w:rsid w:val="00650C1A"/>
    <w:rsid w:val="006673A8"/>
    <w:rsid w:val="006926FB"/>
    <w:rsid w:val="006A002A"/>
    <w:rsid w:val="006B1AC8"/>
    <w:rsid w:val="006D54BD"/>
    <w:rsid w:val="006E267B"/>
    <w:rsid w:val="007148A9"/>
    <w:rsid w:val="00786880"/>
    <w:rsid w:val="007A4EB4"/>
    <w:rsid w:val="008112DB"/>
    <w:rsid w:val="008123DC"/>
    <w:rsid w:val="00825587"/>
    <w:rsid w:val="008264C9"/>
    <w:rsid w:val="008368EA"/>
    <w:rsid w:val="0084297C"/>
    <w:rsid w:val="008666AD"/>
    <w:rsid w:val="00871AF8"/>
    <w:rsid w:val="00881CD0"/>
    <w:rsid w:val="00886062"/>
    <w:rsid w:val="00946801"/>
    <w:rsid w:val="0095523B"/>
    <w:rsid w:val="00957F40"/>
    <w:rsid w:val="0097054B"/>
    <w:rsid w:val="009A22D5"/>
    <w:rsid w:val="009A43AE"/>
    <w:rsid w:val="009B5C39"/>
    <w:rsid w:val="009C1800"/>
    <w:rsid w:val="009E473B"/>
    <w:rsid w:val="009F2A0D"/>
    <w:rsid w:val="00A6564C"/>
    <w:rsid w:val="00A8776A"/>
    <w:rsid w:val="00AF06DD"/>
    <w:rsid w:val="00B53B34"/>
    <w:rsid w:val="00B725D4"/>
    <w:rsid w:val="00B9081C"/>
    <w:rsid w:val="00BB18F8"/>
    <w:rsid w:val="00BC12AB"/>
    <w:rsid w:val="00C32E2F"/>
    <w:rsid w:val="00C34388"/>
    <w:rsid w:val="00C351B1"/>
    <w:rsid w:val="00C60A15"/>
    <w:rsid w:val="00CA536C"/>
    <w:rsid w:val="00CD0C61"/>
    <w:rsid w:val="00D032B5"/>
    <w:rsid w:val="00D4436A"/>
    <w:rsid w:val="00DA480D"/>
    <w:rsid w:val="00DB04C8"/>
    <w:rsid w:val="00DC18CA"/>
    <w:rsid w:val="00DC5284"/>
    <w:rsid w:val="00DE76E3"/>
    <w:rsid w:val="00E00216"/>
    <w:rsid w:val="00E830CE"/>
    <w:rsid w:val="00E914C6"/>
    <w:rsid w:val="00EA4149"/>
    <w:rsid w:val="00EB0BBD"/>
    <w:rsid w:val="00EB6E20"/>
    <w:rsid w:val="00EB74BF"/>
    <w:rsid w:val="00EF3C89"/>
    <w:rsid w:val="00EF4A2C"/>
    <w:rsid w:val="00EF6488"/>
    <w:rsid w:val="00EF7701"/>
    <w:rsid w:val="00F03D36"/>
    <w:rsid w:val="00F32949"/>
    <w:rsid w:val="00F5450B"/>
    <w:rsid w:val="00F61DB8"/>
    <w:rsid w:val="00F8480B"/>
    <w:rsid w:val="00FA272C"/>
    <w:rsid w:val="00FA77F3"/>
    <w:rsid w:val="00FB17DA"/>
    <w:rsid w:val="00FD0078"/>
    <w:rsid w:val="00FD7025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5470E"/>
  <w15:docId w15:val="{28BA9EF9-4D87-4D4A-B5FE-B5743DAF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80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51B1"/>
    <w:pPr>
      <w:ind w:left="720"/>
    </w:pPr>
  </w:style>
  <w:style w:type="table" w:styleId="a4">
    <w:name w:val="Table Grid"/>
    <w:basedOn w:val="a1"/>
    <w:uiPriority w:val="99"/>
    <w:rsid w:val="001E68E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22671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2267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F2A0D"/>
    <w:rPr>
      <w:color w:val="0000FF"/>
      <w:u w:val="single"/>
    </w:rPr>
  </w:style>
  <w:style w:type="paragraph" w:customStyle="1" w:styleId="1">
    <w:name w:val="Знак1 Знак Знак Знак Знак Знак Знак"/>
    <w:basedOn w:val="a"/>
    <w:uiPriority w:val="99"/>
    <w:rsid w:val="00F5450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8">
    <w:name w:val="No Spacing"/>
    <w:uiPriority w:val="99"/>
    <w:qFormat/>
    <w:rsid w:val="0049521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9655-66AE-4CC0-AB74-CB5712E0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ОБФПиК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BAV0</dc:creator>
  <cp:keywords/>
  <dc:description/>
  <cp:lastModifiedBy>Дума</cp:lastModifiedBy>
  <cp:revision>50</cp:revision>
  <cp:lastPrinted>2026-06-16T12:08:00Z</cp:lastPrinted>
  <dcterms:created xsi:type="dcterms:W3CDTF">2024-01-18T07:40:00Z</dcterms:created>
  <dcterms:modified xsi:type="dcterms:W3CDTF">2026-07-01T10:56:00Z</dcterms:modified>
</cp:coreProperties>
</file>